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94" w:rsidRPr="00F45794" w:rsidRDefault="00F45794" w:rsidP="00F45794">
      <w:pPr>
        <w:jc w:val="center"/>
        <w:rPr>
          <w:rFonts w:ascii="方正小标宋简体" w:eastAsia="方正小标宋简体" w:hAnsi="宋体" w:cs="Courier New" w:hint="eastAsia"/>
          <w:bCs/>
          <w:sz w:val="36"/>
          <w:szCs w:val="36"/>
        </w:rPr>
      </w:pPr>
      <w:r w:rsidRPr="00F45794">
        <w:rPr>
          <w:rFonts w:ascii="方正小标宋简体" w:eastAsia="方正小标宋简体" w:hAnsi="宋体" w:cs="Courier New" w:hint="eastAsia"/>
          <w:bCs/>
          <w:sz w:val="36"/>
          <w:szCs w:val="36"/>
        </w:rPr>
        <w:t>2018年烟台市社科规划项目申报重点选题</w:t>
      </w:r>
    </w:p>
    <w:p w:rsidR="00F45794" w:rsidRPr="00B450B9" w:rsidRDefault="00F45794" w:rsidP="00F45794">
      <w:pPr>
        <w:spacing w:line="580" w:lineRule="exact"/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</w:t>
      </w:r>
      <w:r w:rsidRPr="00B450B9">
        <w:rPr>
          <w:rFonts w:ascii="黑体" w:eastAsia="黑体" w:hAnsi="黑体" w:cs="宋体" w:hint="eastAsia"/>
          <w:sz w:val="32"/>
          <w:szCs w:val="32"/>
        </w:rPr>
        <w:t>学习贯彻落实党的十九大精神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1.习近平新时代中国特色社会主义思想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2.党的基本理论、基本路线、基本方略三者关系研究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3.新时代推进党的建设新的伟大工程研究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4.新时代全面深化改革研究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5.新时代全面依法治国研究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6.新时代中国特色社会主义乡村振兴战略研究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7.新时代意识形态工作研究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8.新时代</w:t>
      </w:r>
      <w:r>
        <w:rPr>
          <w:rFonts w:ascii="仿宋" w:eastAsia="仿宋" w:hAnsi="仿宋" w:cs="宋体" w:hint="eastAsia"/>
          <w:sz w:val="32"/>
          <w:szCs w:val="32"/>
        </w:rPr>
        <w:t>我国社会主要矛盾转化</w:t>
      </w:r>
      <w:r w:rsidRPr="00B450B9"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9.</w:t>
      </w:r>
      <w:r>
        <w:rPr>
          <w:rFonts w:ascii="仿宋" w:eastAsia="仿宋" w:hAnsi="仿宋" w:cs="宋体" w:hint="eastAsia"/>
          <w:sz w:val="32"/>
          <w:szCs w:val="32"/>
        </w:rPr>
        <w:t>新时代生态文明观与美丽中国建设研究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B450B9">
        <w:rPr>
          <w:rFonts w:ascii="仿宋" w:eastAsia="仿宋" w:hAnsi="仿宋" w:cs="宋体" w:hint="eastAsia"/>
          <w:sz w:val="32"/>
          <w:szCs w:val="32"/>
        </w:rPr>
        <w:t>10.</w:t>
      </w:r>
      <w:r w:rsidRPr="00100D59">
        <w:rPr>
          <w:rFonts w:ascii="仿宋" w:eastAsia="仿宋" w:hAnsi="仿宋" w:cs="宋体" w:hint="eastAsia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sz w:val="32"/>
          <w:szCs w:val="32"/>
        </w:rPr>
        <w:t>全面建成小康社会，建设社会主义现代化强国战略研究</w:t>
      </w:r>
    </w:p>
    <w:p w:rsidR="00F45794" w:rsidRPr="00B450B9" w:rsidRDefault="00F45794" w:rsidP="00F45794">
      <w:pPr>
        <w:spacing w:line="58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二、</w:t>
      </w:r>
      <w:r w:rsidRPr="00B450B9">
        <w:rPr>
          <w:rFonts w:ascii="黑体" w:eastAsia="黑体" w:hAnsi="黑体" w:cs="宋体" w:hint="eastAsia"/>
          <w:sz w:val="32"/>
          <w:szCs w:val="32"/>
        </w:rPr>
        <w:t>烟台市“十项重点”工作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1.实施新旧动能转换重大工程研究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 w:rsidRPr="00391BAA">
        <w:rPr>
          <w:rFonts w:ascii="仿宋" w:eastAsia="仿宋" w:hAnsi="仿宋" w:cs="宋体" w:hint="eastAsia"/>
          <w:sz w:val="32"/>
          <w:szCs w:val="32"/>
        </w:rPr>
        <w:t>先进制造业强市建设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 w:rsidRPr="00391BAA">
        <w:rPr>
          <w:rFonts w:ascii="仿宋" w:eastAsia="仿宋" w:hAnsi="仿宋" w:cs="宋体" w:hint="eastAsia"/>
          <w:sz w:val="32"/>
          <w:szCs w:val="32"/>
        </w:rPr>
        <w:t>现代物流中心建设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 w:rsidRPr="00391BAA">
        <w:rPr>
          <w:rFonts w:ascii="仿宋" w:eastAsia="仿宋" w:hAnsi="仿宋" w:cs="宋体" w:hint="eastAsia"/>
          <w:sz w:val="32"/>
          <w:szCs w:val="32"/>
        </w:rPr>
        <w:t>健康养生胜地建设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 w:rsidRPr="00391BAA">
        <w:rPr>
          <w:rFonts w:ascii="仿宋" w:eastAsia="仿宋" w:hAnsi="仿宋" w:cs="宋体" w:hint="eastAsia"/>
          <w:sz w:val="32"/>
          <w:szCs w:val="32"/>
        </w:rPr>
        <w:t>文化旅游名城建设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 w:rsidRPr="00391BAA">
        <w:rPr>
          <w:rFonts w:ascii="仿宋" w:eastAsia="仿宋" w:hAnsi="仿宋" w:cs="宋体" w:hint="eastAsia"/>
          <w:sz w:val="32"/>
          <w:szCs w:val="32"/>
        </w:rPr>
        <w:t>城市化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 w:rsidRPr="00391BAA">
        <w:rPr>
          <w:rFonts w:ascii="仿宋" w:eastAsia="仿宋" w:hAnsi="仿宋" w:cs="宋体" w:hint="eastAsia"/>
          <w:sz w:val="32"/>
          <w:szCs w:val="32"/>
        </w:rPr>
        <w:t>海洋强市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8.</w:t>
      </w:r>
      <w:r w:rsidRPr="00391BAA">
        <w:rPr>
          <w:rFonts w:ascii="仿宋" w:eastAsia="仿宋" w:hAnsi="仿宋" w:cs="宋体" w:hint="eastAsia"/>
          <w:sz w:val="32"/>
          <w:szCs w:val="32"/>
        </w:rPr>
        <w:t>农业“新六产”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9.</w:t>
      </w:r>
      <w:r w:rsidRPr="00391BAA">
        <w:rPr>
          <w:rFonts w:ascii="仿宋" w:eastAsia="仿宋" w:hAnsi="仿宋" w:cs="宋体" w:hint="eastAsia"/>
          <w:sz w:val="32"/>
          <w:szCs w:val="32"/>
        </w:rPr>
        <w:t>优化营商环境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lastRenderedPageBreak/>
        <w:t>10.</w:t>
      </w:r>
      <w:r w:rsidRPr="00391BAA">
        <w:rPr>
          <w:rFonts w:ascii="仿宋" w:eastAsia="仿宋" w:hAnsi="仿宋" w:cs="宋体" w:hint="eastAsia"/>
          <w:sz w:val="32"/>
          <w:szCs w:val="32"/>
        </w:rPr>
        <w:t>保障改善民生</w:t>
      </w:r>
      <w:r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Pr="00B450B9" w:rsidRDefault="00F45794" w:rsidP="00F45794">
      <w:pPr>
        <w:spacing w:line="58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三、</w:t>
      </w:r>
      <w:r w:rsidRPr="00B450B9">
        <w:rPr>
          <w:rFonts w:ascii="黑体" w:eastAsia="黑体" w:hAnsi="黑体" w:cs="宋体" w:hint="eastAsia"/>
          <w:sz w:val="32"/>
          <w:szCs w:val="32"/>
        </w:rPr>
        <w:t>综合类课题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 w:rsidRPr="00B450B9">
        <w:rPr>
          <w:rFonts w:ascii="仿宋" w:eastAsia="仿宋" w:hAnsi="仿宋" w:cs="宋体" w:hint="eastAsia"/>
          <w:sz w:val="32"/>
          <w:szCs w:val="32"/>
        </w:rPr>
        <w:t>改革开放四十年伟大成就</w:t>
      </w:r>
      <w:r>
        <w:rPr>
          <w:rFonts w:ascii="仿宋" w:eastAsia="仿宋" w:hAnsi="仿宋" w:cs="宋体" w:hint="eastAsia"/>
          <w:sz w:val="32"/>
          <w:szCs w:val="32"/>
        </w:rPr>
        <w:t>和经验</w:t>
      </w:r>
      <w:r w:rsidRPr="00B450B9">
        <w:rPr>
          <w:rFonts w:ascii="仿宋" w:eastAsia="仿宋" w:hAnsi="仿宋" w:cs="宋体" w:hint="eastAsia"/>
          <w:sz w:val="32"/>
          <w:szCs w:val="32"/>
        </w:rPr>
        <w:t>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2.</w:t>
      </w:r>
      <w:r w:rsidRPr="00B450B9">
        <w:rPr>
          <w:rFonts w:ascii="仿宋" w:eastAsia="仿宋" w:hAnsi="仿宋" w:cs="宋体" w:hint="eastAsia"/>
          <w:sz w:val="32"/>
          <w:szCs w:val="32"/>
        </w:rPr>
        <w:t>构建中国特色哲学社会科学话语体系研究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3.</w:t>
      </w:r>
      <w:r w:rsidRPr="00B450B9">
        <w:rPr>
          <w:rFonts w:ascii="仿宋" w:eastAsia="仿宋" w:hAnsi="仿宋" w:cs="宋体" w:hint="eastAsia"/>
          <w:sz w:val="32"/>
          <w:szCs w:val="32"/>
        </w:rPr>
        <w:t>红色文化传承与发展研究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4.</w:t>
      </w:r>
      <w:r w:rsidRPr="00B450B9">
        <w:rPr>
          <w:rFonts w:ascii="仿宋" w:eastAsia="仿宋" w:hAnsi="仿宋" w:cs="宋体" w:hint="eastAsia"/>
          <w:sz w:val="32"/>
          <w:szCs w:val="32"/>
        </w:rPr>
        <w:t>适应把握引领经济发展新常态研究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5.</w:t>
      </w:r>
      <w:r w:rsidRPr="00B450B9">
        <w:rPr>
          <w:rFonts w:ascii="仿宋" w:eastAsia="仿宋" w:hAnsi="仿宋" w:cs="宋体" w:hint="eastAsia"/>
          <w:sz w:val="32"/>
          <w:szCs w:val="32"/>
        </w:rPr>
        <w:t>金融服务于实体经济发展问题研究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6.</w:t>
      </w:r>
      <w:r w:rsidRPr="00B450B9">
        <w:rPr>
          <w:rFonts w:ascii="仿宋" w:eastAsia="仿宋" w:hAnsi="仿宋" w:cs="宋体" w:hint="eastAsia"/>
          <w:sz w:val="32"/>
          <w:szCs w:val="32"/>
        </w:rPr>
        <w:t>乡村旅游可持续发展研究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7.</w:t>
      </w:r>
      <w:r w:rsidRPr="00B450B9">
        <w:rPr>
          <w:rFonts w:ascii="仿宋" w:eastAsia="仿宋" w:hAnsi="仿宋" w:cs="宋体" w:hint="eastAsia"/>
          <w:sz w:val="32"/>
          <w:szCs w:val="32"/>
        </w:rPr>
        <w:t>促进我国就业质量提升研究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8</w:t>
      </w:r>
      <w:r w:rsidRPr="00B450B9">
        <w:rPr>
          <w:rFonts w:ascii="仿宋" w:eastAsia="仿宋" w:hAnsi="仿宋" w:cs="宋体" w:hint="eastAsia"/>
          <w:sz w:val="32"/>
          <w:szCs w:val="32"/>
        </w:rPr>
        <w:t>.促进生产性服务业发展问题研究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9</w:t>
      </w:r>
      <w:r w:rsidRPr="00B450B9">
        <w:rPr>
          <w:rFonts w:ascii="仿宋" w:eastAsia="仿宋" w:hAnsi="仿宋" w:cs="宋体" w:hint="eastAsia"/>
          <w:sz w:val="32"/>
          <w:szCs w:val="32"/>
        </w:rPr>
        <w:t>.我国中高端消费发展趋势与对策研究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10</w:t>
      </w:r>
      <w:r w:rsidRPr="00B450B9">
        <w:rPr>
          <w:rFonts w:ascii="仿宋" w:eastAsia="仿宋" w:hAnsi="仿宋" w:cs="宋体" w:hint="eastAsia"/>
          <w:sz w:val="32"/>
          <w:szCs w:val="32"/>
        </w:rPr>
        <w:t>.促进收入分配更加合理有序的政策研究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11</w:t>
      </w:r>
      <w:r w:rsidRPr="00B450B9">
        <w:rPr>
          <w:rFonts w:ascii="仿宋" w:eastAsia="仿宋" w:hAnsi="仿宋" w:cs="宋体" w:hint="eastAsia"/>
          <w:sz w:val="32"/>
          <w:szCs w:val="32"/>
        </w:rPr>
        <w:t>.发挥社会保障制度的再分配功能研究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12.</w:t>
      </w:r>
      <w:r w:rsidRPr="00B450B9">
        <w:rPr>
          <w:rFonts w:ascii="仿宋" w:eastAsia="仿宋" w:hAnsi="仿宋" w:cs="宋体" w:hint="eastAsia"/>
          <w:sz w:val="32"/>
          <w:szCs w:val="32"/>
        </w:rPr>
        <w:t>城市精细</w:t>
      </w:r>
      <w:proofErr w:type="gramStart"/>
      <w:r w:rsidRPr="00B450B9">
        <w:rPr>
          <w:rFonts w:ascii="仿宋" w:eastAsia="仿宋" w:hAnsi="仿宋" w:cs="宋体" w:hint="eastAsia"/>
          <w:sz w:val="32"/>
          <w:szCs w:val="32"/>
        </w:rPr>
        <w:t>化治理</w:t>
      </w:r>
      <w:proofErr w:type="gramEnd"/>
      <w:r w:rsidRPr="00B450B9">
        <w:rPr>
          <w:rFonts w:ascii="仿宋" w:eastAsia="仿宋" w:hAnsi="仿宋" w:cs="宋体" w:hint="eastAsia"/>
          <w:sz w:val="32"/>
          <w:szCs w:val="32"/>
        </w:rPr>
        <w:t>问题研究</w:t>
      </w:r>
    </w:p>
    <w:p w:rsidR="00F45794" w:rsidRPr="00B450B9" w:rsidRDefault="00F45794" w:rsidP="00F45794">
      <w:pPr>
        <w:spacing w:line="58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13.</w:t>
      </w:r>
      <w:r w:rsidRPr="00B450B9">
        <w:rPr>
          <w:rFonts w:ascii="仿宋" w:eastAsia="仿宋" w:hAnsi="仿宋" w:cs="宋体" w:hint="eastAsia"/>
          <w:sz w:val="32"/>
          <w:szCs w:val="32"/>
        </w:rPr>
        <w:t>健康中国建设与新型社会服务体系研究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14.烟台市防控金融风险研究。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15.烟台市统筹推进区域发展和城乡建设研究。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16.烟台市统筹推进海陆发展研究。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17.烟台市全面推进依法治市研究。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18.烟台市推进社会治理创新研究。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19.培育和</w:t>
      </w:r>
      <w:proofErr w:type="gramStart"/>
      <w:r>
        <w:rPr>
          <w:rFonts w:ascii="仿宋" w:eastAsia="仿宋" w:hAnsi="仿宋" w:cs="Courier New" w:hint="eastAsia"/>
          <w:bCs/>
          <w:sz w:val="32"/>
          <w:szCs w:val="21"/>
        </w:rPr>
        <w:t>践行</w:t>
      </w:r>
      <w:proofErr w:type="gramEnd"/>
      <w:r>
        <w:rPr>
          <w:rFonts w:ascii="仿宋" w:eastAsia="仿宋" w:hAnsi="仿宋" w:cs="Courier New" w:hint="eastAsia"/>
          <w:bCs/>
          <w:sz w:val="32"/>
          <w:szCs w:val="21"/>
        </w:rPr>
        <w:t>社会主义核心价值观研究。</w:t>
      </w:r>
    </w:p>
    <w:p w:rsidR="00F45794" w:rsidRPr="003C692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 w:rsidRPr="003C6924">
        <w:rPr>
          <w:rFonts w:ascii="仿宋" w:eastAsia="仿宋" w:hAnsi="仿宋" w:cs="Courier New" w:hint="eastAsia"/>
          <w:bCs/>
          <w:sz w:val="32"/>
          <w:szCs w:val="21"/>
        </w:rPr>
        <w:t>20.胶东红色文化研究。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21.大力弘扬传承优秀传统文化研究。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22.烟台</w:t>
      </w:r>
      <w:proofErr w:type="gramStart"/>
      <w:r>
        <w:rPr>
          <w:rFonts w:ascii="仿宋" w:eastAsia="仿宋" w:hAnsi="仿宋" w:cs="Courier New" w:hint="eastAsia"/>
          <w:bCs/>
          <w:sz w:val="32"/>
          <w:szCs w:val="21"/>
        </w:rPr>
        <w:t>市推动</w:t>
      </w:r>
      <w:proofErr w:type="gramEnd"/>
      <w:r>
        <w:rPr>
          <w:rFonts w:ascii="仿宋" w:eastAsia="仿宋" w:hAnsi="仿宋" w:cs="Courier New" w:hint="eastAsia"/>
          <w:bCs/>
          <w:sz w:val="32"/>
          <w:szCs w:val="21"/>
        </w:rPr>
        <w:t>文化事业和文化产业繁荣发展研究。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lastRenderedPageBreak/>
        <w:t>23.烟台市持续提升主流舆论传播力影响力研究。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24.烟台市全面完成脱贫攻坚任务研究。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25.烟台市就业问题研究。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26.烟台市深化社会保险制度体系建设研究。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27.烟台市强化社会救助和保障问题研究。</w:t>
      </w:r>
    </w:p>
    <w:p w:rsidR="00F45794" w:rsidRDefault="00F45794" w:rsidP="00F45794">
      <w:pPr>
        <w:spacing w:line="580" w:lineRule="exact"/>
        <w:ind w:firstLineChars="200" w:firstLine="640"/>
        <w:rPr>
          <w:rFonts w:ascii="仿宋" w:eastAsia="仿宋" w:hAnsi="仿宋" w:cs="Courier New" w:hint="eastAsia"/>
          <w:bCs/>
          <w:sz w:val="32"/>
          <w:szCs w:val="21"/>
        </w:rPr>
      </w:pPr>
      <w:r>
        <w:rPr>
          <w:rFonts w:ascii="仿宋" w:eastAsia="仿宋" w:hAnsi="仿宋" w:cs="Courier New" w:hint="eastAsia"/>
          <w:bCs/>
          <w:sz w:val="32"/>
          <w:szCs w:val="21"/>
        </w:rPr>
        <w:t>28.加快建设“生态城市·美丽烟台”研究。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29.烟台市</w:t>
      </w:r>
      <w:r w:rsidRPr="00A560F0">
        <w:rPr>
          <w:rFonts w:ascii="仿宋" w:eastAsia="仿宋" w:hAnsi="仿宋" w:hint="eastAsia"/>
          <w:sz w:val="32"/>
          <w:szCs w:val="32"/>
        </w:rPr>
        <w:t>深化基础教育综合改革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30.烟台</w:t>
      </w:r>
      <w:proofErr w:type="gramStart"/>
      <w:r>
        <w:rPr>
          <w:rFonts w:ascii="仿宋" w:eastAsia="仿宋" w:hAnsi="仿宋" w:hint="eastAsia"/>
          <w:sz w:val="32"/>
          <w:szCs w:val="32"/>
        </w:rPr>
        <w:t>市</w:t>
      </w:r>
      <w:r w:rsidRPr="00A560F0">
        <w:rPr>
          <w:rFonts w:ascii="仿宋" w:eastAsia="仿宋" w:hAnsi="仿宋" w:hint="eastAsia"/>
          <w:sz w:val="32"/>
          <w:szCs w:val="32"/>
        </w:rPr>
        <w:t>完善</w:t>
      </w:r>
      <w:proofErr w:type="gramEnd"/>
      <w:r w:rsidRPr="00A560F0">
        <w:rPr>
          <w:rFonts w:ascii="仿宋" w:eastAsia="仿宋" w:hAnsi="仿宋" w:hint="eastAsia"/>
          <w:sz w:val="32"/>
          <w:szCs w:val="32"/>
        </w:rPr>
        <w:t>现代职业教育体系建设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31.烟台市</w:t>
      </w:r>
      <w:r w:rsidRPr="00A560F0">
        <w:rPr>
          <w:rFonts w:ascii="仿宋" w:eastAsia="仿宋" w:hAnsi="仿宋" w:hint="eastAsia"/>
          <w:sz w:val="32"/>
          <w:szCs w:val="32"/>
        </w:rPr>
        <w:t>高等教育发展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32.</w:t>
      </w:r>
      <w:r w:rsidRPr="00A560F0">
        <w:rPr>
          <w:rFonts w:ascii="仿宋" w:eastAsia="仿宋" w:hAnsi="仿宋" w:hint="eastAsia"/>
          <w:sz w:val="32"/>
          <w:szCs w:val="32"/>
        </w:rPr>
        <w:t>推进健康烟台建设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33.烟台市实施全民健身战略研究。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34.</w:t>
      </w:r>
      <w:r w:rsidRPr="00A560F0">
        <w:rPr>
          <w:rFonts w:ascii="仿宋" w:eastAsia="仿宋" w:hAnsi="仿宋" w:hint="eastAsia"/>
          <w:sz w:val="32"/>
          <w:szCs w:val="32"/>
        </w:rPr>
        <w:t>加快“食安烟台”建设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35.烟台</w:t>
      </w:r>
      <w:r w:rsidRPr="00A560F0">
        <w:rPr>
          <w:rFonts w:ascii="仿宋" w:eastAsia="仿宋" w:hAnsi="仿宋" w:hint="eastAsia"/>
          <w:sz w:val="32"/>
          <w:szCs w:val="32"/>
        </w:rPr>
        <w:t>市民素质和社会文明程度提升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36.</w:t>
      </w:r>
      <w:r w:rsidRPr="00A560F0">
        <w:rPr>
          <w:rFonts w:ascii="仿宋" w:eastAsia="仿宋" w:hAnsi="仿宋" w:hint="eastAsia"/>
          <w:sz w:val="32"/>
          <w:szCs w:val="32"/>
        </w:rPr>
        <w:t>烟台市加强和改进群团工作研究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37.烟台市</w:t>
      </w:r>
      <w:r w:rsidRPr="00A560F0">
        <w:rPr>
          <w:rFonts w:ascii="仿宋" w:eastAsia="仿宋" w:hAnsi="仿宋" w:hint="eastAsia"/>
          <w:sz w:val="32"/>
          <w:szCs w:val="32"/>
        </w:rPr>
        <w:t>统一战线重大理论与现实问题研究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45794" w:rsidRPr="00A560F0" w:rsidRDefault="00F45794" w:rsidP="00F45794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38.</w:t>
      </w:r>
      <w:r w:rsidRPr="00A560F0">
        <w:rPr>
          <w:rFonts w:ascii="仿宋" w:eastAsia="仿宋" w:hAnsi="仿宋" w:hint="eastAsia"/>
          <w:sz w:val="32"/>
          <w:szCs w:val="32"/>
        </w:rPr>
        <w:t>全面加强党员干部队伍建设</w:t>
      </w:r>
      <w:r>
        <w:rPr>
          <w:rFonts w:ascii="仿宋" w:eastAsia="仿宋" w:hAnsi="仿宋" w:hint="eastAsia"/>
          <w:sz w:val="32"/>
          <w:szCs w:val="32"/>
        </w:rPr>
        <w:t>研究。</w:t>
      </w:r>
    </w:p>
    <w:p w:rsidR="00F45794" w:rsidRDefault="00F45794" w:rsidP="00F45794">
      <w:pPr>
        <w:ind w:firstLineChars="200" w:firstLine="640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以上是重点研究范围，各单位可根据自己所长，细化研究题目；本范围未包括在内的</w:t>
      </w:r>
      <w:r w:rsidRPr="008413B7">
        <w:rPr>
          <w:rFonts w:ascii="仿宋" w:eastAsia="仿宋" w:hAnsi="仿宋" w:hint="eastAsia"/>
          <w:sz w:val="32"/>
          <w:szCs w:val="32"/>
        </w:rPr>
        <w:t>烟台市经济社会发展的重大现实问题，</w:t>
      </w:r>
      <w:r>
        <w:rPr>
          <w:rFonts w:ascii="仿宋" w:eastAsia="仿宋" w:hAnsi="仿宋" w:hint="eastAsia"/>
          <w:sz w:val="32"/>
          <w:szCs w:val="32"/>
        </w:rPr>
        <w:t>可</w:t>
      </w:r>
      <w:r w:rsidRPr="008413B7">
        <w:rPr>
          <w:rFonts w:ascii="仿宋" w:eastAsia="仿宋" w:hAnsi="仿宋" w:hint="eastAsia"/>
          <w:sz w:val="32"/>
          <w:szCs w:val="32"/>
        </w:rPr>
        <w:t>自拟选题。</w:t>
      </w:r>
    </w:p>
    <w:p w:rsidR="009F5E5B" w:rsidRPr="00F45794" w:rsidRDefault="009F5E5B"/>
    <w:sectPr w:rsidR="009F5E5B" w:rsidRPr="00F45794" w:rsidSect="00DF55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602" w:rsidRDefault="009F2602" w:rsidP="00F45794">
      <w:r>
        <w:separator/>
      </w:r>
    </w:p>
  </w:endnote>
  <w:endnote w:type="continuationSeparator" w:id="0">
    <w:p w:rsidR="009F2602" w:rsidRDefault="009F2602" w:rsidP="00F45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4311"/>
      <w:docPartObj>
        <w:docPartGallery w:val="Page Numbers (Bottom of Page)"/>
        <w:docPartUnique/>
      </w:docPartObj>
    </w:sdtPr>
    <w:sdtContent>
      <w:p w:rsidR="00F45794" w:rsidRDefault="00F45794">
        <w:pPr>
          <w:pStyle w:val="a4"/>
          <w:jc w:val="center"/>
        </w:pPr>
        <w:fldSimple w:instr=" PAGE   \* MERGEFORMAT ">
          <w:r w:rsidRPr="00F45794">
            <w:rPr>
              <w:noProof/>
              <w:lang w:val="zh-CN"/>
            </w:rPr>
            <w:t>3</w:t>
          </w:r>
        </w:fldSimple>
      </w:p>
    </w:sdtContent>
  </w:sdt>
  <w:p w:rsidR="00F45794" w:rsidRDefault="00F457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602" w:rsidRDefault="009F2602" w:rsidP="00F45794">
      <w:r>
        <w:separator/>
      </w:r>
    </w:p>
  </w:footnote>
  <w:footnote w:type="continuationSeparator" w:id="0">
    <w:p w:rsidR="009F2602" w:rsidRDefault="009F2602" w:rsidP="00F45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794"/>
    <w:rsid w:val="00135284"/>
    <w:rsid w:val="002D4ACD"/>
    <w:rsid w:val="002F5C83"/>
    <w:rsid w:val="003D1B2C"/>
    <w:rsid w:val="00472FD2"/>
    <w:rsid w:val="005F3FEA"/>
    <w:rsid w:val="006C0988"/>
    <w:rsid w:val="008343D8"/>
    <w:rsid w:val="00966FB1"/>
    <w:rsid w:val="00976333"/>
    <w:rsid w:val="009F2602"/>
    <w:rsid w:val="009F5E5B"/>
    <w:rsid w:val="00C14960"/>
    <w:rsid w:val="00DF5578"/>
    <w:rsid w:val="00E209F6"/>
    <w:rsid w:val="00E35FB4"/>
    <w:rsid w:val="00F45794"/>
    <w:rsid w:val="00FB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7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5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579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45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7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983</Characters>
  <Application>Microsoft Office Word</Application>
  <DocSecurity>0</DocSecurity>
  <Lines>8</Lines>
  <Paragraphs>2</Paragraphs>
  <ScaleCrop>false</ScaleCrop>
  <Company>bzmc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</dc:creator>
  <cp:keywords/>
  <dc:description/>
  <cp:lastModifiedBy>科研处</cp:lastModifiedBy>
  <cp:revision>2</cp:revision>
  <dcterms:created xsi:type="dcterms:W3CDTF">2018-03-16T01:52:00Z</dcterms:created>
  <dcterms:modified xsi:type="dcterms:W3CDTF">2018-03-16T01:53:00Z</dcterms:modified>
</cp:coreProperties>
</file>